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86" w:rsidRDefault="00386B78">
      <w:pPr>
        <w:rPr>
          <w:sz w:val="32"/>
          <w:szCs w:val="32"/>
        </w:rPr>
      </w:pPr>
      <w:r w:rsidRPr="00386B78">
        <w:rPr>
          <w:sz w:val="32"/>
          <w:szCs w:val="32"/>
        </w:rPr>
        <w:t>ÓLEOS</w:t>
      </w:r>
    </w:p>
    <w:p w:rsidR="00386B78" w:rsidRDefault="00386B78">
      <w:pPr>
        <w:rPr>
          <w:sz w:val="32"/>
          <w:szCs w:val="32"/>
        </w:rPr>
      </w:pPr>
    </w:p>
    <w:p w:rsidR="00386B78" w:rsidRDefault="00386B78">
      <w:pPr>
        <w:rPr>
          <w:sz w:val="32"/>
          <w:szCs w:val="32"/>
        </w:rPr>
      </w:pPr>
      <w:r>
        <w:rPr>
          <w:sz w:val="32"/>
          <w:szCs w:val="32"/>
        </w:rPr>
        <w:t>FÓRMULA:</w:t>
      </w:r>
    </w:p>
    <w:p w:rsidR="00386B78" w:rsidRDefault="00386B78">
      <w:pPr>
        <w:rPr>
          <w:sz w:val="32"/>
          <w:szCs w:val="32"/>
        </w:rPr>
      </w:pPr>
      <w:r>
        <w:rPr>
          <w:sz w:val="32"/>
          <w:szCs w:val="32"/>
        </w:rPr>
        <w:t>1 PARTE DE PIGMENTO</w:t>
      </w:r>
    </w:p>
    <w:p w:rsidR="00386B78" w:rsidRDefault="00386B78">
      <w:pPr>
        <w:rPr>
          <w:sz w:val="32"/>
          <w:szCs w:val="32"/>
        </w:rPr>
      </w:pPr>
      <w:r>
        <w:rPr>
          <w:sz w:val="32"/>
          <w:szCs w:val="32"/>
        </w:rPr>
        <w:t xml:space="preserve">2 PARTES DE CARGA </w:t>
      </w:r>
      <w:proofErr w:type="gramStart"/>
      <w:r>
        <w:rPr>
          <w:sz w:val="32"/>
          <w:szCs w:val="32"/>
        </w:rPr>
        <w:t>( CARBONATO</w:t>
      </w:r>
      <w:proofErr w:type="gramEnd"/>
      <w:r>
        <w:rPr>
          <w:sz w:val="32"/>
          <w:szCs w:val="32"/>
        </w:rPr>
        <w:t xml:space="preserve"> DE CALCIO PRECIPITADO)</w:t>
      </w:r>
    </w:p>
    <w:p w:rsidR="00386B78" w:rsidRDefault="00386B78">
      <w:pPr>
        <w:rPr>
          <w:sz w:val="32"/>
          <w:szCs w:val="32"/>
        </w:rPr>
      </w:pPr>
      <w:r>
        <w:rPr>
          <w:sz w:val="32"/>
          <w:szCs w:val="32"/>
        </w:rPr>
        <w:t>ACEITE DE LINO</w:t>
      </w:r>
    </w:p>
    <w:p w:rsidR="00386B78" w:rsidRDefault="00386B78">
      <w:pPr>
        <w:rPr>
          <w:sz w:val="32"/>
          <w:szCs w:val="32"/>
        </w:rPr>
      </w:pPr>
    </w:p>
    <w:p w:rsidR="00386B78" w:rsidRDefault="00386B78">
      <w:pPr>
        <w:rPr>
          <w:sz w:val="32"/>
          <w:szCs w:val="32"/>
        </w:rPr>
      </w:pPr>
      <w:r>
        <w:rPr>
          <w:sz w:val="32"/>
          <w:szCs w:val="32"/>
        </w:rPr>
        <w:t xml:space="preserve">PARA REALIZAR LOS COLORES BLANCO Y AMARILLO USAMOS ACEITE DE LINO CLARIFICADO CON SECANTE </w:t>
      </w:r>
    </w:p>
    <w:p w:rsidR="00D75360" w:rsidRPr="00386B78" w:rsidRDefault="00D75360">
      <w:pPr>
        <w:rPr>
          <w:sz w:val="32"/>
          <w:szCs w:val="32"/>
        </w:rPr>
      </w:pPr>
      <w:r>
        <w:rPr>
          <w:sz w:val="32"/>
          <w:szCs w:val="32"/>
        </w:rPr>
        <w:t xml:space="preserve">Para el pigmento blanco, usamos óxido de zinc o dióxido de </w:t>
      </w:r>
      <w:proofErr w:type="gramStart"/>
      <w:r>
        <w:rPr>
          <w:sz w:val="32"/>
          <w:szCs w:val="32"/>
        </w:rPr>
        <w:t>titanio .</w:t>
      </w:r>
      <w:proofErr w:type="gramEnd"/>
    </w:p>
    <w:sectPr w:rsidR="00D75360" w:rsidRPr="00386B78" w:rsidSect="00847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86B78"/>
    <w:rsid w:val="00386B78"/>
    <w:rsid w:val="004D6958"/>
    <w:rsid w:val="0084785D"/>
    <w:rsid w:val="008B0F63"/>
    <w:rsid w:val="00A80525"/>
    <w:rsid w:val="00BB5BA8"/>
    <w:rsid w:val="00D40BEC"/>
    <w:rsid w:val="00D7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2018-05-31T22:13:00Z</dcterms:created>
  <dcterms:modified xsi:type="dcterms:W3CDTF">2018-06-14T20:33:00Z</dcterms:modified>
</cp:coreProperties>
</file>